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3D" w:rsidRDefault="00181D3D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</w:r>
      <w:r>
        <w:rPr>
          <w:rFonts w:ascii="Century Gothic" w:hAnsi="Century Gothic"/>
          <w:sz w:val="22"/>
          <w:szCs w:val="22"/>
          <w:lang w:val="bg-BG"/>
        </w:rPr>
        <w:tab/>
        <w:t xml:space="preserve">Приложение </w:t>
      </w:r>
      <w:r>
        <w:rPr>
          <w:rFonts w:ascii="Century Gothic" w:hAnsi="Century Gothic"/>
          <w:sz w:val="22"/>
          <w:szCs w:val="22"/>
        </w:rPr>
        <w:t>76</w:t>
      </w:r>
    </w:p>
    <w:p w:rsidR="00181D3D" w:rsidRPr="007E0BEE" w:rsidRDefault="00181D3D">
      <w:pPr>
        <w:rPr>
          <w:rFonts w:ascii="Century Gothic" w:hAnsi="Century Gothic"/>
          <w:sz w:val="22"/>
          <w:szCs w:val="22"/>
        </w:rPr>
      </w:pPr>
    </w:p>
    <w:p w:rsidR="00181D3D" w:rsidRDefault="00181D3D">
      <w:pPr>
        <w:rPr>
          <w:rFonts w:ascii="Century Gothic" w:hAnsi="Century Gothic"/>
          <w:sz w:val="22"/>
          <w:szCs w:val="22"/>
          <w:lang w:val="bg-BG"/>
        </w:rPr>
      </w:pPr>
    </w:p>
    <w:p w:rsidR="00181D3D" w:rsidRPr="00474391" w:rsidRDefault="00181D3D">
      <w:pPr>
        <w:rPr>
          <w:rFonts w:ascii="Century Gothic" w:hAnsi="Century Gothic"/>
          <w:sz w:val="22"/>
          <w:szCs w:val="22"/>
          <w:lang w:val="bg-BG"/>
        </w:rPr>
      </w:pPr>
      <w:r w:rsidRPr="00474391">
        <w:rPr>
          <w:rFonts w:ascii="Century Gothic" w:hAnsi="Century Gothic"/>
          <w:sz w:val="22"/>
          <w:szCs w:val="22"/>
          <w:lang w:val="bg-BG"/>
        </w:rPr>
        <w:t>Клас на пожарна опасност на насажденията</w:t>
      </w:r>
    </w:p>
    <w:p w:rsidR="00181D3D" w:rsidRPr="00474391" w:rsidRDefault="00181D3D">
      <w:pPr>
        <w:rPr>
          <w:rFonts w:ascii="Century Gothic" w:hAnsi="Century Gothic"/>
          <w:sz w:val="22"/>
          <w:szCs w:val="22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4"/>
        <w:gridCol w:w="2214"/>
        <w:gridCol w:w="2214"/>
        <w:gridCol w:w="2214"/>
      </w:tblGrid>
      <w:tr w:rsidR="00181D3D" w:rsidRPr="00474391" w:rsidTr="00C04497">
        <w:tc>
          <w:tcPr>
            <w:tcW w:w="2214" w:type="dxa"/>
            <w:vMerge w:val="restart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Вид на горите</w:t>
            </w:r>
          </w:p>
        </w:tc>
        <w:tc>
          <w:tcPr>
            <w:tcW w:w="6642" w:type="dxa"/>
            <w:gridSpan w:val="3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Овлажняване на месторастенето</w:t>
            </w:r>
          </w:p>
        </w:tc>
      </w:tr>
      <w:tr w:rsidR="00181D3D" w:rsidRPr="00474391" w:rsidTr="00C04497">
        <w:tc>
          <w:tcPr>
            <w:tcW w:w="2214" w:type="dxa"/>
            <w:vMerge/>
          </w:tcPr>
          <w:p w:rsidR="00181D3D" w:rsidRPr="00C04497" w:rsidRDefault="00181D3D">
            <w:pPr>
              <w:rPr>
                <w:rFonts w:ascii="Century Gothic" w:hAnsi="Century Gothic"/>
                <w:sz w:val="22"/>
                <w:szCs w:val="22"/>
                <w:lang w:val="bg-BG"/>
              </w:rPr>
            </w:pPr>
          </w:p>
        </w:tc>
        <w:tc>
          <w:tcPr>
            <w:tcW w:w="2214" w:type="dxa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Много сухи, сухи, сухи до свежи</w:t>
            </w:r>
          </w:p>
        </w:tc>
        <w:tc>
          <w:tcPr>
            <w:tcW w:w="2214" w:type="dxa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Свежи до сухи, свежи</w:t>
            </w:r>
          </w:p>
        </w:tc>
        <w:tc>
          <w:tcPr>
            <w:tcW w:w="2214" w:type="dxa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Свежи до влажни, влажни</w:t>
            </w:r>
          </w:p>
        </w:tc>
      </w:tr>
      <w:tr w:rsidR="00181D3D" w:rsidRPr="00474391" w:rsidTr="00C04497">
        <w:tc>
          <w:tcPr>
            <w:tcW w:w="2214" w:type="dxa"/>
          </w:tcPr>
          <w:p w:rsidR="00181D3D" w:rsidRPr="00C04497" w:rsidRDefault="00181D3D">
            <w:pPr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иглолистни</w:t>
            </w:r>
          </w:p>
        </w:tc>
        <w:tc>
          <w:tcPr>
            <w:tcW w:w="2214" w:type="dxa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1</w:t>
            </w:r>
          </w:p>
        </w:tc>
        <w:tc>
          <w:tcPr>
            <w:tcW w:w="2214" w:type="dxa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2</w:t>
            </w:r>
          </w:p>
        </w:tc>
        <w:tc>
          <w:tcPr>
            <w:tcW w:w="2214" w:type="dxa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3</w:t>
            </w:r>
          </w:p>
        </w:tc>
      </w:tr>
      <w:tr w:rsidR="00181D3D" w:rsidRPr="00474391" w:rsidTr="00C04497">
        <w:tc>
          <w:tcPr>
            <w:tcW w:w="2214" w:type="dxa"/>
          </w:tcPr>
          <w:p w:rsidR="00181D3D" w:rsidRPr="00C04497" w:rsidRDefault="00181D3D">
            <w:pPr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широколистни</w:t>
            </w:r>
          </w:p>
        </w:tc>
        <w:tc>
          <w:tcPr>
            <w:tcW w:w="2214" w:type="dxa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2</w:t>
            </w:r>
          </w:p>
        </w:tc>
        <w:tc>
          <w:tcPr>
            <w:tcW w:w="2214" w:type="dxa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3</w:t>
            </w:r>
          </w:p>
        </w:tc>
        <w:tc>
          <w:tcPr>
            <w:tcW w:w="2214" w:type="dxa"/>
          </w:tcPr>
          <w:p w:rsidR="00181D3D" w:rsidRPr="00C04497" w:rsidRDefault="00181D3D" w:rsidP="00C04497">
            <w:pPr>
              <w:jc w:val="center"/>
              <w:rPr>
                <w:rFonts w:ascii="Century Gothic" w:hAnsi="Century Gothic"/>
                <w:sz w:val="22"/>
                <w:szCs w:val="22"/>
                <w:lang w:val="bg-BG"/>
              </w:rPr>
            </w:pPr>
            <w:r w:rsidRPr="00C04497">
              <w:rPr>
                <w:rFonts w:ascii="Century Gothic" w:hAnsi="Century Gothic"/>
                <w:sz w:val="22"/>
                <w:szCs w:val="22"/>
                <w:lang w:val="bg-BG"/>
              </w:rPr>
              <w:t>3</w:t>
            </w:r>
          </w:p>
        </w:tc>
      </w:tr>
    </w:tbl>
    <w:p w:rsidR="00181D3D" w:rsidRPr="00474391" w:rsidRDefault="00181D3D">
      <w:pPr>
        <w:rPr>
          <w:rFonts w:ascii="Century Gothic" w:hAnsi="Century Gothic"/>
          <w:sz w:val="22"/>
          <w:szCs w:val="22"/>
          <w:lang w:val="bg-BG"/>
        </w:rPr>
      </w:pPr>
    </w:p>
    <w:p w:rsidR="00181D3D" w:rsidRPr="00474391" w:rsidRDefault="00181D3D" w:rsidP="00BA2880">
      <w:pPr>
        <w:ind w:firstLine="720"/>
        <w:jc w:val="both"/>
        <w:rPr>
          <w:rFonts w:ascii="Century Gothic" w:hAnsi="Century Gothic"/>
          <w:sz w:val="22"/>
          <w:szCs w:val="22"/>
          <w:lang w:val="bg-BG"/>
        </w:rPr>
      </w:pPr>
      <w:r w:rsidRPr="00474391">
        <w:rPr>
          <w:rFonts w:ascii="Century Gothic" w:hAnsi="Century Gothic"/>
          <w:sz w:val="22"/>
          <w:szCs w:val="22"/>
          <w:lang w:val="bg-BG"/>
        </w:rPr>
        <w:t>Иглолистни гори: насаждения и култури чисти и смесени, с участие на иглолистни 5 и повече десети в състава, независимо от пълнотата и височината. Незалесени дървопроизводителни и недървопроизводителни площи с растителна покривка, разположени в съседство или сред такива насаждения и култури.</w:t>
      </w:r>
    </w:p>
    <w:p w:rsidR="00181D3D" w:rsidRPr="00474391" w:rsidRDefault="00181D3D" w:rsidP="00BA2880">
      <w:pPr>
        <w:ind w:firstLine="720"/>
        <w:jc w:val="both"/>
        <w:rPr>
          <w:rFonts w:ascii="Century Gothic" w:hAnsi="Century Gothic"/>
          <w:sz w:val="22"/>
          <w:szCs w:val="22"/>
          <w:lang w:val="bg-BG"/>
        </w:rPr>
      </w:pPr>
      <w:r w:rsidRPr="00474391">
        <w:rPr>
          <w:rFonts w:ascii="Century Gothic" w:hAnsi="Century Gothic"/>
          <w:sz w:val="22"/>
          <w:szCs w:val="22"/>
          <w:lang w:val="bg-BG"/>
        </w:rPr>
        <w:t>Широколистни гори: насаждения и култури чисти и смесени с преобладание на широколистни (6 и повече десети в състава), независимо от пълнотата и височината. Незалесени дървопроизводителни и недървопроизводителни площи с растителна покривка, разположени в съседство или сред такива насаждения и култури.</w:t>
      </w:r>
    </w:p>
    <w:p w:rsidR="00181D3D" w:rsidRPr="00474391" w:rsidRDefault="00181D3D" w:rsidP="00BA2880">
      <w:pPr>
        <w:ind w:firstLine="720"/>
        <w:jc w:val="both"/>
        <w:rPr>
          <w:rFonts w:ascii="Century Gothic" w:hAnsi="Century Gothic"/>
          <w:sz w:val="22"/>
          <w:szCs w:val="22"/>
          <w:lang w:val="bg-BG"/>
        </w:rPr>
      </w:pPr>
    </w:p>
    <w:p w:rsidR="00181D3D" w:rsidRPr="00474391" w:rsidRDefault="00181D3D" w:rsidP="00BA2880">
      <w:pPr>
        <w:ind w:firstLine="720"/>
        <w:jc w:val="both"/>
        <w:rPr>
          <w:rFonts w:ascii="Century Gothic" w:hAnsi="Century Gothic"/>
          <w:sz w:val="22"/>
          <w:szCs w:val="22"/>
          <w:lang w:val="bg-BG"/>
        </w:rPr>
      </w:pPr>
      <w:r w:rsidRPr="00474391">
        <w:rPr>
          <w:rFonts w:ascii="Century Gothic" w:hAnsi="Century Gothic"/>
          <w:sz w:val="22"/>
          <w:szCs w:val="22"/>
          <w:lang w:val="bg-BG"/>
        </w:rPr>
        <w:t>Противопожарен блок: Териториално обособена част от горскостопанския участък, по топографски признаци или според относителна хомогенност на горско- дървесната растителност, за който се изчислява среднопретеглена степен на пожарна опасност, на базата на която, се извършва проектирането на противопожарни съоръжения в блока.</w:t>
      </w:r>
    </w:p>
    <w:p w:rsidR="00181D3D" w:rsidRPr="00BA2880" w:rsidRDefault="00181D3D">
      <w:pPr>
        <w:rPr>
          <w:sz w:val="24"/>
          <w:szCs w:val="24"/>
          <w:lang w:val="bg-BG"/>
        </w:rPr>
      </w:pPr>
    </w:p>
    <w:sectPr w:rsidR="00181D3D" w:rsidRPr="00BA2880" w:rsidSect="00DC672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880"/>
    <w:rsid w:val="000B45D2"/>
    <w:rsid w:val="00181D3D"/>
    <w:rsid w:val="0046358E"/>
    <w:rsid w:val="00474391"/>
    <w:rsid w:val="007E0BEE"/>
    <w:rsid w:val="00982F8D"/>
    <w:rsid w:val="00A31792"/>
    <w:rsid w:val="00AA2A9A"/>
    <w:rsid w:val="00BA2880"/>
    <w:rsid w:val="00C04497"/>
    <w:rsid w:val="00DC672A"/>
    <w:rsid w:val="00FA6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2A"/>
    <w:rPr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28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A2A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03"/>
    <w:rPr>
      <w:sz w:val="0"/>
      <w:szCs w:val="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173</Words>
  <Characters>989</Characters>
  <Application>Microsoft Office Outlook</Application>
  <DocSecurity>0</DocSecurity>
  <Lines>0</Lines>
  <Paragraphs>0</Paragraphs>
  <ScaleCrop>false</ScaleCrop>
  <Company>DAG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Вид на горите</dc:title>
  <dc:subject/>
  <dc:creator>Name</dc:creator>
  <cp:keywords/>
  <dc:description/>
  <cp:lastModifiedBy>I.Angelov</cp:lastModifiedBy>
  <cp:revision>3</cp:revision>
  <cp:lastPrinted>2012-04-09T12:52:00Z</cp:lastPrinted>
  <dcterms:created xsi:type="dcterms:W3CDTF">2012-05-30T21:18:00Z</dcterms:created>
  <dcterms:modified xsi:type="dcterms:W3CDTF">2014-02-10T11:24:00Z</dcterms:modified>
</cp:coreProperties>
</file>